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BC" w:rsidRDefault="003B68BC"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 xml:space="preserve">Освобождение земельных участков от незаконно размещённых объектов осуществляется в соответствии с постановлением Правительства Москвы </w:t>
      </w:r>
      <w:r w:rsidR="00663BC2">
        <w:rPr>
          <w:rFonts w:ascii="Times New Roman" w:hAnsi="Times New Roman" w:cs="Times New Roman"/>
          <w:sz w:val="28"/>
          <w:szCs w:val="28"/>
        </w:rPr>
        <w:br/>
      </w:r>
      <w:r w:rsidRPr="00135395">
        <w:rPr>
          <w:rFonts w:ascii="Times New Roman" w:hAnsi="Times New Roman" w:cs="Times New Roman"/>
          <w:sz w:val="28"/>
          <w:szCs w:val="28"/>
        </w:rPr>
        <w:t xml:space="preserve">от 02.11.2012 № 614-ПП «Об утверждении положения о взаимодействии органов исполнительной власти города Москвы при организации работы </w:t>
      </w:r>
      <w:r w:rsidR="00663BC2">
        <w:rPr>
          <w:rFonts w:ascii="Times New Roman" w:hAnsi="Times New Roman" w:cs="Times New Roman"/>
          <w:sz w:val="28"/>
          <w:szCs w:val="28"/>
        </w:rPr>
        <w:br/>
      </w:r>
      <w:r w:rsidRPr="00135395">
        <w:rPr>
          <w:rFonts w:ascii="Times New Roman" w:hAnsi="Times New Roman" w:cs="Times New Roman"/>
          <w:sz w:val="28"/>
          <w:szCs w:val="28"/>
        </w:rPr>
        <w:t>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w:t>
      </w:r>
      <w:bookmarkStart w:id="0" w:name="_GoBack"/>
      <w:bookmarkEnd w:id="0"/>
      <w:r w:rsidRPr="00135395">
        <w:rPr>
          <w:rFonts w:ascii="Times New Roman" w:hAnsi="Times New Roman" w:cs="Times New Roman"/>
          <w:sz w:val="28"/>
          <w:szCs w:val="28"/>
        </w:rPr>
        <w:t>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w:t>
      </w:r>
      <w:r w:rsidR="009E2AA3" w:rsidRPr="00135395">
        <w:rPr>
          <w:rFonts w:ascii="Times New Roman" w:hAnsi="Times New Roman" w:cs="Times New Roman"/>
          <w:sz w:val="28"/>
          <w:szCs w:val="28"/>
        </w:rPr>
        <w:t xml:space="preserve">от </w:t>
      </w:r>
      <w:r w:rsidR="009E2AA3" w:rsidRPr="00BA3C63">
        <w:rPr>
          <w:rFonts w:ascii="Times New Roman" w:hAnsi="Times New Roman" w:cs="Times New Roman"/>
          <w:sz w:val="28"/>
          <w:szCs w:val="28"/>
        </w:rPr>
        <w:t>2</w:t>
      </w:r>
      <w:r w:rsidR="009E2AA3">
        <w:rPr>
          <w:rFonts w:ascii="Times New Roman" w:hAnsi="Times New Roman" w:cs="Times New Roman"/>
          <w:sz w:val="28"/>
          <w:szCs w:val="28"/>
        </w:rPr>
        <w:t>3</w:t>
      </w:r>
      <w:r w:rsidR="009E2AA3" w:rsidRPr="00BA3C63">
        <w:rPr>
          <w:rFonts w:ascii="Times New Roman" w:hAnsi="Times New Roman" w:cs="Times New Roman"/>
          <w:sz w:val="28"/>
          <w:szCs w:val="28"/>
        </w:rPr>
        <w:t>.</w:t>
      </w:r>
      <w:r w:rsidR="009E2AA3">
        <w:rPr>
          <w:rFonts w:ascii="Times New Roman" w:hAnsi="Times New Roman" w:cs="Times New Roman"/>
          <w:sz w:val="28"/>
          <w:szCs w:val="28"/>
        </w:rPr>
        <w:t>07</w:t>
      </w:r>
      <w:r w:rsidR="009E2AA3" w:rsidRPr="00BA3C63">
        <w:rPr>
          <w:rFonts w:ascii="Times New Roman" w:hAnsi="Times New Roman" w:cs="Times New Roman"/>
          <w:sz w:val="28"/>
          <w:szCs w:val="28"/>
        </w:rPr>
        <w:t>.202</w:t>
      </w:r>
      <w:r w:rsidR="009E2AA3">
        <w:rPr>
          <w:rFonts w:ascii="Times New Roman" w:hAnsi="Times New Roman" w:cs="Times New Roman"/>
          <w:sz w:val="28"/>
          <w:szCs w:val="28"/>
        </w:rPr>
        <w:t>5</w:t>
      </w:r>
      <w:r w:rsidR="009E2AA3" w:rsidRPr="00BA3C63">
        <w:rPr>
          <w:rFonts w:ascii="Times New Roman" w:hAnsi="Times New Roman" w:cs="Times New Roman"/>
          <w:sz w:val="28"/>
          <w:szCs w:val="28"/>
        </w:rPr>
        <w:t xml:space="preserve"> № </w:t>
      </w:r>
      <w:r w:rsidR="009E2AA3">
        <w:rPr>
          <w:rFonts w:ascii="Times New Roman" w:hAnsi="Times New Roman" w:cs="Times New Roman"/>
          <w:sz w:val="28"/>
          <w:szCs w:val="28"/>
        </w:rPr>
        <w:t>7</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663BC2" w:rsidRPr="00D97F2A">
        <w:rPr>
          <w:rFonts w:ascii="Times New Roman" w:hAnsi="Times New Roman" w:cs="Times New Roman"/>
          <w:b/>
          <w:color w:val="000000" w:themeColor="text1"/>
          <w:sz w:val="28"/>
          <w:szCs w:val="28"/>
          <w:u w:val="single"/>
        </w:rPr>
        <w:t>Таганского района</w:t>
      </w:r>
      <w:r w:rsidR="00663BC2" w:rsidRPr="00D97F2A">
        <w:rPr>
          <w:rFonts w:ascii="Times New Roman" w:hAnsi="Times New Roman" w:cs="Times New Roman"/>
          <w:color w:val="000000" w:themeColor="text1"/>
          <w:sz w:val="28"/>
          <w:szCs w:val="28"/>
        </w:rPr>
        <w:t>,</w:t>
      </w:r>
      <w:r w:rsidR="00663BC2">
        <w:rPr>
          <w:rFonts w:ascii="Times New Roman" w:hAnsi="Times New Roman" w:cs="Times New Roman"/>
          <w:color w:val="000000" w:themeColor="text1"/>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rsidR="009D3381" w:rsidRDefault="009D3381" w:rsidP="009D3381">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DB7DCA" w:rsidRPr="005C5CFC" w:rsidTr="00447AFC">
        <w:trPr>
          <w:trHeight w:val="75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переулок 2-й </w:t>
            </w:r>
            <w:proofErr w:type="spellStart"/>
            <w:r w:rsidRPr="005C5CFC">
              <w:rPr>
                <w:rFonts w:ascii="Times New Roman" w:hAnsi="Times New Roman" w:cs="Times New Roman"/>
                <w:color w:val="000000" w:themeColor="text1"/>
                <w:sz w:val="28"/>
                <w:szCs w:val="28"/>
              </w:rPr>
              <w:t>Сыромятнический</w:t>
            </w:r>
            <w:proofErr w:type="spellEnd"/>
            <w:r w:rsidRPr="005C5CFC">
              <w:rPr>
                <w:rFonts w:ascii="Times New Roman" w:hAnsi="Times New Roman" w:cs="Times New Roman"/>
                <w:color w:val="000000" w:themeColor="text1"/>
                <w:sz w:val="28"/>
                <w:szCs w:val="28"/>
              </w:rPr>
              <w:t>, земельный участок 4/1</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бытовка</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улица </w:t>
            </w:r>
            <w:proofErr w:type="spellStart"/>
            <w:r w:rsidRPr="005C5CFC">
              <w:rPr>
                <w:rFonts w:ascii="Times New Roman" w:hAnsi="Times New Roman" w:cs="Times New Roman"/>
                <w:color w:val="000000" w:themeColor="text1"/>
                <w:sz w:val="28"/>
                <w:szCs w:val="28"/>
              </w:rPr>
              <w:t>Воронцовская</w:t>
            </w:r>
            <w:proofErr w:type="spellEnd"/>
            <w:r w:rsidRPr="005C5CFC">
              <w:rPr>
                <w:rFonts w:ascii="Times New Roman" w:hAnsi="Times New Roman" w:cs="Times New Roman"/>
                <w:color w:val="000000" w:themeColor="text1"/>
                <w:sz w:val="28"/>
                <w:szCs w:val="28"/>
              </w:rPr>
              <w:t xml:space="preserve">, вл. 46 </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металлический короб</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переулок Ковров, вл. 8, стр. 1</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металлическая конструкция</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проспект Волгоградский, вл. 18/1</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металлическая конструкция</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улица Александра Солженицына, вл. 29/18</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бетонные полусферы 10 шт.</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улица Динамовская, земельный участок 8</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металлическая лестница</w:t>
            </w:r>
          </w:p>
        </w:tc>
      </w:tr>
      <w:tr w:rsidR="00DB7DCA" w:rsidRPr="005C5CFC" w:rsidTr="00447AFC">
        <w:trPr>
          <w:trHeight w:val="945"/>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улица </w:t>
            </w:r>
            <w:proofErr w:type="spellStart"/>
            <w:r w:rsidRPr="005C5CFC">
              <w:rPr>
                <w:rFonts w:ascii="Times New Roman" w:hAnsi="Times New Roman" w:cs="Times New Roman"/>
                <w:color w:val="000000" w:themeColor="text1"/>
                <w:sz w:val="28"/>
                <w:szCs w:val="28"/>
              </w:rPr>
              <w:t>Золоторожский</w:t>
            </w:r>
            <w:proofErr w:type="spellEnd"/>
            <w:r w:rsidRPr="005C5CFC">
              <w:rPr>
                <w:rFonts w:ascii="Times New Roman" w:hAnsi="Times New Roman" w:cs="Times New Roman"/>
                <w:color w:val="000000" w:themeColor="text1"/>
                <w:sz w:val="28"/>
                <w:szCs w:val="28"/>
              </w:rPr>
              <w:t xml:space="preserve"> Вал, вл. 42</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входная группа, полусферы 2 шт., металлическая конструкция</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набережная </w:t>
            </w:r>
            <w:proofErr w:type="spellStart"/>
            <w:r w:rsidRPr="005C5CFC">
              <w:rPr>
                <w:rFonts w:ascii="Times New Roman" w:hAnsi="Times New Roman" w:cs="Times New Roman"/>
                <w:color w:val="000000" w:themeColor="text1"/>
                <w:sz w:val="28"/>
                <w:szCs w:val="28"/>
              </w:rPr>
              <w:t>Серебряническая</w:t>
            </w:r>
            <w:proofErr w:type="spellEnd"/>
            <w:r w:rsidRPr="005C5CFC">
              <w:rPr>
                <w:rFonts w:ascii="Times New Roman" w:hAnsi="Times New Roman" w:cs="Times New Roman"/>
                <w:color w:val="000000" w:themeColor="text1"/>
                <w:sz w:val="28"/>
                <w:szCs w:val="28"/>
              </w:rPr>
              <w:t>, вл. 7-11</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столбики с цепью</w:t>
            </w:r>
          </w:p>
        </w:tc>
      </w:tr>
      <w:tr w:rsidR="00DB7DCA" w:rsidRPr="005C5CFC" w:rsidTr="00447AFC">
        <w:trPr>
          <w:trHeight w:val="600"/>
        </w:trPr>
        <w:tc>
          <w:tcPr>
            <w:tcW w:w="616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улица Марксистская, вл. 10, стр. 1</w:t>
            </w:r>
          </w:p>
        </w:tc>
        <w:tc>
          <w:tcPr>
            <w:tcW w:w="3340" w:type="dxa"/>
            <w:hideMark/>
          </w:tcPr>
          <w:p w:rsidR="00DB7DCA" w:rsidRPr="005C5CFC" w:rsidRDefault="00DB7DCA" w:rsidP="00447A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столбики с цепью</w:t>
            </w:r>
          </w:p>
        </w:tc>
      </w:tr>
    </w:tbl>
    <w:p w:rsidR="00DB7DCA" w:rsidRDefault="00DB7DCA" w:rsidP="009D3381">
      <w:pPr>
        <w:pStyle w:val="a6"/>
        <w:jc w:val="both"/>
        <w:rPr>
          <w:rFonts w:ascii="Times New Roman" w:hAnsi="Times New Roman" w:cs="Times New Roman"/>
          <w:b/>
          <w:i/>
          <w:color w:val="FF0000"/>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w:t>
      </w:r>
      <w:r w:rsidR="002F1F47">
        <w:rPr>
          <w:rFonts w:ascii="Times New Roman" w:hAnsi="Times New Roman" w:cs="Times New Roman"/>
          <w:sz w:val="28"/>
          <w:szCs w:val="28"/>
        </w:rPr>
        <w:t xml:space="preserve"> </w:t>
      </w:r>
      <w:r w:rsidR="00316E06">
        <w:rPr>
          <w:rFonts w:ascii="Times New Roman" w:hAnsi="Times New Roman" w:cs="Times New Roman"/>
          <w:sz w:val="28"/>
          <w:szCs w:val="28"/>
        </w:rPr>
        <w:br/>
      </w:r>
      <w:r w:rsidRPr="00801221">
        <w:rPr>
          <w:rFonts w:ascii="Times New Roman" w:hAnsi="Times New Roman" w:cs="Times New Roman"/>
          <w:sz w:val="28"/>
          <w:szCs w:val="28"/>
        </w:rPr>
        <w:t xml:space="preserve">в соответствии с постановлением Правительства Москвы от 02.11.2012 </w:t>
      </w:r>
      <w:r w:rsidR="00316E06">
        <w:rPr>
          <w:rFonts w:ascii="Times New Roman" w:hAnsi="Times New Roman" w:cs="Times New Roman"/>
          <w:sz w:val="28"/>
          <w:szCs w:val="28"/>
        </w:rPr>
        <w:br/>
      </w:r>
      <w:r w:rsidRPr="00801221">
        <w:rPr>
          <w:rFonts w:ascii="Times New Roman" w:hAnsi="Times New Roman" w:cs="Times New Roman"/>
          <w:sz w:val="28"/>
          <w:szCs w:val="28"/>
        </w:rPr>
        <w:t xml:space="preserve">№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w:t>
      </w:r>
      <w:r w:rsidR="00D84FD0">
        <w:rPr>
          <w:rFonts w:ascii="Times New Roman" w:hAnsi="Times New Roman" w:cs="Times New Roman"/>
          <w:sz w:val="28"/>
          <w:szCs w:val="28"/>
        </w:rPr>
        <w:br/>
      </w:r>
      <w:r w:rsidRPr="004B6F70">
        <w:rPr>
          <w:rFonts w:ascii="Times New Roman" w:hAnsi="Times New Roman" w:cs="Times New Roman"/>
          <w:sz w:val="28"/>
          <w:szCs w:val="28"/>
        </w:rPr>
        <w:t xml:space="preserve">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w:t>
      </w:r>
      <w:r w:rsidR="00D14F2C">
        <w:rPr>
          <w:rFonts w:ascii="Times New Roman" w:hAnsi="Times New Roman" w:cs="Times New Roman"/>
          <w:sz w:val="28"/>
          <w:szCs w:val="28"/>
        </w:rPr>
        <w:br/>
      </w:r>
      <w:r w:rsidR="0066679D">
        <w:rPr>
          <w:rFonts w:ascii="Times New Roman" w:hAnsi="Times New Roman" w:cs="Times New Roman"/>
          <w:sz w:val="28"/>
          <w:szCs w:val="28"/>
        </w:rPr>
        <w:t>(п.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D14F2C">
        <w:rPr>
          <w:rFonts w:ascii="Times New Roman" w:hAnsi="Times New Roman" w:cs="Times New Roman"/>
          <w:sz w:val="28"/>
          <w:szCs w:val="28"/>
        </w:rPr>
        <w:br/>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 xml:space="preserve">-й Красносельский пер., </w:t>
      </w:r>
      <w:r w:rsidR="000C0C19">
        <w:rPr>
          <w:rFonts w:ascii="Times New Roman" w:hAnsi="Times New Roman" w:cs="Times New Roman"/>
          <w:sz w:val="28"/>
          <w:szCs w:val="28"/>
        </w:rPr>
        <w:br/>
      </w:r>
      <w:r>
        <w:rPr>
          <w:rFonts w:ascii="Times New Roman" w:hAnsi="Times New Roman" w:cs="Times New Roman"/>
          <w:sz w:val="28"/>
          <w:szCs w:val="28"/>
        </w:rPr>
        <w:t>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w:t>
      </w:r>
      <w:r w:rsidR="00E72324">
        <w:rPr>
          <w:rFonts w:ascii="Times New Roman" w:hAnsi="Times New Roman" w:cs="Times New Roman"/>
          <w:sz w:val="28"/>
          <w:szCs w:val="28"/>
        </w:rPr>
        <w:br/>
      </w:r>
      <w:r w:rsidRPr="00801221">
        <w:rPr>
          <w:rFonts w:ascii="Times New Roman" w:hAnsi="Times New Roman" w:cs="Times New Roman"/>
          <w:sz w:val="28"/>
          <w:szCs w:val="28"/>
        </w:rPr>
        <w:t xml:space="preserve">(либо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w:t>
      </w:r>
      <w:r w:rsidR="00E72324">
        <w:rPr>
          <w:rFonts w:ascii="Times New Roman" w:hAnsi="Times New Roman" w:cs="Times New Roman"/>
          <w:sz w:val="28"/>
          <w:szCs w:val="28"/>
        </w:rPr>
        <w:br/>
      </w:r>
      <w:r w:rsidRPr="00801221">
        <w:rPr>
          <w:rFonts w:ascii="Times New Roman" w:hAnsi="Times New Roman" w:cs="Times New Roman"/>
          <w:sz w:val="28"/>
          <w:szCs w:val="28"/>
        </w:rPr>
        <w:t>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w:t>
      </w:r>
      <w:r w:rsidR="00E72324">
        <w:rPr>
          <w:rFonts w:ascii="Times New Roman" w:hAnsi="Times New Roman" w:cs="Times New Roman"/>
          <w:sz w:val="28"/>
          <w:szCs w:val="28"/>
        </w:rPr>
        <w:t xml:space="preserve"> </w:t>
      </w:r>
      <w:r w:rsidRPr="00801221">
        <w:rPr>
          <w:rFonts w:ascii="Times New Roman" w:hAnsi="Times New Roman" w:cs="Times New Roman"/>
          <w:sz w:val="28"/>
          <w:szCs w:val="28"/>
        </w:rPr>
        <w:t>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w:t>
      </w:r>
      <w:r w:rsidR="00B51FD4">
        <w:rPr>
          <w:rFonts w:ascii="Times New Roman" w:hAnsi="Times New Roman" w:cs="Times New Roman"/>
          <w:sz w:val="28"/>
          <w:szCs w:val="28"/>
        </w:rPr>
        <w:t>ё</w:t>
      </w:r>
      <w:r w:rsidRPr="00801221">
        <w:rPr>
          <w:rFonts w:ascii="Times New Roman" w:hAnsi="Times New Roman" w:cs="Times New Roman"/>
          <w:sz w:val="28"/>
          <w:szCs w:val="28"/>
        </w:rPr>
        <w:t>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w:t>
      </w:r>
      <w:r w:rsidR="008F56A7">
        <w:rPr>
          <w:rFonts w:ascii="Times New Roman" w:hAnsi="Times New Roman" w:cs="Times New Roman"/>
          <w:sz w:val="28"/>
          <w:szCs w:val="28"/>
        </w:rPr>
        <w:br/>
      </w:r>
      <w:r w:rsidR="0066679D" w:rsidRPr="0066679D">
        <w:rPr>
          <w:rFonts w:ascii="Times New Roman" w:hAnsi="Times New Roman" w:cs="Times New Roman"/>
          <w:sz w:val="28"/>
          <w:szCs w:val="28"/>
        </w:rPr>
        <w:t>(п.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w:t>
      </w:r>
      <w:r w:rsidR="00593DEE">
        <w:rPr>
          <w:rFonts w:ascii="Times New Roman" w:hAnsi="Times New Roman" w:cs="Times New Roman"/>
          <w:sz w:val="28"/>
          <w:szCs w:val="28"/>
        </w:rPr>
        <w:br/>
      </w:r>
      <w:r w:rsidR="0066679D" w:rsidRPr="0066679D">
        <w:rPr>
          <w:rFonts w:ascii="Times New Roman" w:hAnsi="Times New Roman" w:cs="Times New Roman"/>
          <w:sz w:val="28"/>
          <w:szCs w:val="28"/>
        </w:rPr>
        <w:t>№ 614-ПП).</w:t>
      </w:r>
    </w:p>
    <w:sectPr w:rsidR="00801221" w:rsidRPr="00DA27C7" w:rsidSect="003B68BC">
      <w:pgSz w:w="11906" w:h="16838"/>
      <w:pgMar w:top="709"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0C19"/>
    <w:rsid w:val="000C712B"/>
    <w:rsid w:val="000D27E7"/>
    <w:rsid w:val="00135395"/>
    <w:rsid w:val="00214797"/>
    <w:rsid w:val="00225ECC"/>
    <w:rsid w:val="00257208"/>
    <w:rsid w:val="0027018A"/>
    <w:rsid w:val="00271B52"/>
    <w:rsid w:val="002902CA"/>
    <w:rsid w:val="002D0084"/>
    <w:rsid w:val="002F1F47"/>
    <w:rsid w:val="00307284"/>
    <w:rsid w:val="00316E06"/>
    <w:rsid w:val="00344406"/>
    <w:rsid w:val="003942FA"/>
    <w:rsid w:val="003B68BC"/>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93DEE"/>
    <w:rsid w:val="005C044A"/>
    <w:rsid w:val="006115B5"/>
    <w:rsid w:val="00663BC2"/>
    <w:rsid w:val="0066679D"/>
    <w:rsid w:val="0068047A"/>
    <w:rsid w:val="00686113"/>
    <w:rsid w:val="0069149A"/>
    <w:rsid w:val="006B070C"/>
    <w:rsid w:val="006C3B70"/>
    <w:rsid w:val="006F1D38"/>
    <w:rsid w:val="006F5352"/>
    <w:rsid w:val="007018DF"/>
    <w:rsid w:val="00702298"/>
    <w:rsid w:val="0070743C"/>
    <w:rsid w:val="00711E43"/>
    <w:rsid w:val="0071380F"/>
    <w:rsid w:val="00714EBF"/>
    <w:rsid w:val="00780F4E"/>
    <w:rsid w:val="00792694"/>
    <w:rsid w:val="00793D43"/>
    <w:rsid w:val="007A746C"/>
    <w:rsid w:val="007B4307"/>
    <w:rsid w:val="007C468E"/>
    <w:rsid w:val="007E21CA"/>
    <w:rsid w:val="007E626B"/>
    <w:rsid w:val="007F1DD3"/>
    <w:rsid w:val="00801221"/>
    <w:rsid w:val="008022AB"/>
    <w:rsid w:val="0084779D"/>
    <w:rsid w:val="00870C3E"/>
    <w:rsid w:val="00874053"/>
    <w:rsid w:val="00877E8B"/>
    <w:rsid w:val="008C7C1A"/>
    <w:rsid w:val="008F56A7"/>
    <w:rsid w:val="0091539C"/>
    <w:rsid w:val="0091730E"/>
    <w:rsid w:val="009C0ED4"/>
    <w:rsid w:val="009D3381"/>
    <w:rsid w:val="009E2AA3"/>
    <w:rsid w:val="00A16DE4"/>
    <w:rsid w:val="00A22A9D"/>
    <w:rsid w:val="00A310B7"/>
    <w:rsid w:val="00A45B2F"/>
    <w:rsid w:val="00A77D25"/>
    <w:rsid w:val="00A84AE0"/>
    <w:rsid w:val="00A9260C"/>
    <w:rsid w:val="00AC496F"/>
    <w:rsid w:val="00AD0665"/>
    <w:rsid w:val="00AE7ACA"/>
    <w:rsid w:val="00AF1CB2"/>
    <w:rsid w:val="00AF1DA7"/>
    <w:rsid w:val="00AF6631"/>
    <w:rsid w:val="00B006BF"/>
    <w:rsid w:val="00B118B4"/>
    <w:rsid w:val="00B1262D"/>
    <w:rsid w:val="00B13957"/>
    <w:rsid w:val="00B42329"/>
    <w:rsid w:val="00B51FD4"/>
    <w:rsid w:val="00B6443C"/>
    <w:rsid w:val="00BA3C63"/>
    <w:rsid w:val="00BB3F20"/>
    <w:rsid w:val="00BD6F99"/>
    <w:rsid w:val="00BE6983"/>
    <w:rsid w:val="00BF343D"/>
    <w:rsid w:val="00C5776E"/>
    <w:rsid w:val="00C733ED"/>
    <w:rsid w:val="00C81EBE"/>
    <w:rsid w:val="00C84A55"/>
    <w:rsid w:val="00CE39D1"/>
    <w:rsid w:val="00CE762F"/>
    <w:rsid w:val="00D04176"/>
    <w:rsid w:val="00D14F2C"/>
    <w:rsid w:val="00D65513"/>
    <w:rsid w:val="00D730E1"/>
    <w:rsid w:val="00D74802"/>
    <w:rsid w:val="00D84FD0"/>
    <w:rsid w:val="00DA27C7"/>
    <w:rsid w:val="00DA5B30"/>
    <w:rsid w:val="00DB57F5"/>
    <w:rsid w:val="00DB7DCA"/>
    <w:rsid w:val="00E02A6A"/>
    <w:rsid w:val="00E11BCC"/>
    <w:rsid w:val="00E14C06"/>
    <w:rsid w:val="00E27E2C"/>
    <w:rsid w:val="00E37BAC"/>
    <w:rsid w:val="00E53B2C"/>
    <w:rsid w:val="00E57398"/>
    <w:rsid w:val="00E72324"/>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A44F"/>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Управа Таганка</cp:lastModifiedBy>
  <cp:revision>22</cp:revision>
  <cp:lastPrinted>2024-02-22T07:06:00Z</cp:lastPrinted>
  <dcterms:created xsi:type="dcterms:W3CDTF">2025-05-22T08:46:00Z</dcterms:created>
  <dcterms:modified xsi:type="dcterms:W3CDTF">2025-07-24T12:08:00Z</dcterms:modified>
</cp:coreProperties>
</file>